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EF" w:rsidRDefault="00BC43EF" w:rsidP="00BC43EF">
      <w:r>
        <w:tab/>
      </w:r>
      <w:r>
        <w:tab/>
      </w:r>
      <w:r>
        <w:tab/>
      </w:r>
      <w:r>
        <w:tab/>
      </w:r>
      <w:r>
        <w:tab/>
        <w:t xml:space="preserve">Sauqueville </w:t>
      </w:r>
      <w:r w:rsidR="00177058">
        <w:t>le 21 mars 2022,</w:t>
      </w:r>
    </w:p>
    <w:p w:rsidR="00BC43EF" w:rsidRDefault="00BC43EF" w:rsidP="00BC43EF"/>
    <w:p w:rsidR="00BC43EF" w:rsidRDefault="00BC43EF" w:rsidP="00BC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</w:pPr>
      <w:r>
        <w:t>PROCES VERBAL</w:t>
      </w:r>
    </w:p>
    <w:p w:rsidR="00BC43EF" w:rsidRDefault="00BC43EF" w:rsidP="00BC43EF">
      <w:r>
        <w:tab/>
      </w:r>
    </w:p>
    <w:p w:rsidR="00BC43EF" w:rsidRDefault="00BC43EF" w:rsidP="00BC43EF">
      <w:pPr>
        <w:spacing w:after="0"/>
      </w:pPr>
      <w:r>
        <w:tab/>
      </w:r>
      <w:r>
        <w:tab/>
      </w:r>
      <w:r>
        <w:tab/>
        <w:t>Le Commissaire Enquêteur</w:t>
      </w:r>
    </w:p>
    <w:p w:rsidR="00BC43EF" w:rsidRDefault="00BC43EF" w:rsidP="00BC43EF">
      <w:r>
        <w:tab/>
      </w:r>
      <w:r>
        <w:tab/>
      </w:r>
      <w:r>
        <w:tab/>
        <w:t>Alain BOGAERT</w:t>
      </w:r>
    </w:p>
    <w:p w:rsidR="00BC43EF" w:rsidRDefault="00BC43EF" w:rsidP="00BC43EF">
      <w:r>
        <w:tab/>
      </w:r>
      <w:r>
        <w:tab/>
      </w:r>
      <w:r>
        <w:tab/>
        <w:t>A</w:t>
      </w:r>
    </w:p>
    <w:p w:rsidR="00BC43EF" w:rsidRDefault="00BC43EF" w:rsidP="00BC43EF">
      <w:pPr>
        <w:spacing w:after="0"/>
        <w:ind w:left="2124"/>
      </w:pPr>
      <w:r>
        <w:t xml:space="preserve">Monsieur </w:t>
      </w:r>
      <w:r w:rsidRPr="00850B96">
        <w:rPr>
          <w:b/>
        </w:rPr>
        <w:t>LEGRAND Christophe</w:t>
      </w:r>
      <w:r>
        <w:t>, chargé du suivi de cette enquête, représentant SNCF RESEAU- INFRAPOLE HAUTE NORMANDIE, place André Baudez</w:t>
      </w:r>
    </w:p>
    <w:p w:rsidR="00BC43EF" w:rsidRDefault="00BC43EF" w:rsidP="00BC43EF">
      <w:pPr>
        <w:spacing w:after="0"/>
        <w:ind w:left="2124"/>
      </w:pPr>
      <w:r>
        <w:t>02100 SAINT QUENTIN</w:t>
      </w:r>
    </w:p>
    <w:p w:rsidR="00BC43EF" w:rsidRDefault="00BC43EF" w:rsidP="00BC43EF">
      <w:r>
        <w:tab/>
      </w:r>
      <w:r>
        <w:tab/>
      </w:r>
      <w:r>
        <w:tab/>
      </w:r>
    </w:p>
    <w:p w:rsidR="00BC43EF" w:rsidRDefault="00BC43EF" w:rsidP="00BC43EF"/>
    <w:p w:rsidR="00177058" w:rsidRDefault="00BC43EF" w:rsidP="00177058">
      <w:pPr>
        <w:spacing w:after="0"/>
      </w:pPr>
      <w:r>
        <w:rPr>
          <w:u w:val="single"/>
        </w:rPr>
        <w:t>Objet</w:t>
      </w:r>
      <w:r>
        <w:rPr>
          <w:u w:val="single"/>
        </w:rPr>
        <w:tab/>
        <w:t>:</w:t>
      </w:r>
      <w:r>
        <w:tab/>
      </w:r>
      <w:r>
        <w:tab/>
      </w:r>
      <w:r w:rsidR="00177058">
        <w:t>DUP suppression PN (passage à niveau) 194 à Ponts et Marais</w:t>
      </w:r>
    </w:p>
    <w:p w:rsidR="00BC43EF" w:rsidRDefault="00BC43EF" w:rsidP="00177058">
      <w:pPr>
        <w:ind w:left="1416" w:firstLine="708"/>
      </w:pPr>
      <w:r>
        <w:t>Procès-verbal des observations</w:t>
      </w:r>
    </w:p>
    <w:p w:rsidR="00BC43EF" w:rsidRDefault="00BC43EF" w:rsidP="00BC43EF">
      <w:pPr>
        <w:ind w:left="1416" w:hanging="1416"/>
        <w:jc w:val="both"/>
      </w:pPr>
      <w:r>
        <w:rPr>
          <w:u w:val="single"/>
        </w:rPr>
        <w:t>Réf :</w:t>
      </w:r>
      <w:r>
        <w:tab/>
      </w:r>
      <w:r>
        <w:tab/>
        <w:t>Enquête Publique conjointe préalable à la déclaration d’utilité publique (DUP), portant</w:t>
      </w:r>
      <w:r w:rsidR="00177058">
        <w:t xml:space="preserve"> sur la suppression du passage  à niveau</w:t>
      </w:r>
      <w:r>
        <w:t xml:space="preserve"> (PN) 194 de Ponts et Marais, sur la ligne SNCF 325000 reliant Epinay-Villetaneuse </w:t>
      </w:r>
      <w:r w:rsidR="00177058">
        <w:t>à Le Tréport-Mers.</w:t>
      </w:r>
    </w:p>
    <w:p w:rsidR="00BC43EF" w:rsidRDefault="00BC43EF" w:rsidP="00BC43EF">
      <w:pPr>
        <w:ind w:left="1416" w:hanging="1416"/>
        <w:jc w:val="both"/>
      </w:pPr>
      <w:r>
        <w:tab/>
      </w:r>
      <w:r>
        <w:tab/>
        <w:t>L’arrêté Préfectoral du 03 février 2022 précisant les dates d’ouverture et de fermeture de l’enquête publique,</w:t>
      </w:r>
    </w:p>
    <w:p w:rsidR="00035F73" w:rsidRDefault="00BC43EF" w:rsidP="00BC43EF">
      <w:pPr>
        <w:ind w:left="1416" w:hanging="1416"/>
        <w:jc w:val="both"/>
      </w:pPr>
      <w:r>
        <w:tab/>
      </w:r>
      <w:r>
        <w:tab/>
        <w:t>Les délibérations des 08 novembre 2016 et 31 décembre 2020 du conseil municipal de Ponts et Marais et donnant un avis favorable à la suppression du PN 194</w:t>
      </w:r>
      <w:r w:rsidR="00035F73">
        <w:t xml:space="preserve"> (A noter que le conseil municipal refuse la maîtrise d’ouvrage).</w:t>
      </w:r>
    </w:p>
    <w:p w:rsidR="00BC43EF" w:rsidRDefault="00BC43EF" w:rsidP="00BC43EF">
      <w:pPr>
        <w:ind w:left="1416" w:hanging="1416"/>
        <w:jc w:val="both"/>
      </w:pPr>
      <w:r>
        <w:tab/>
      </w:r>
      <w:r>
        <w:tab/>
        <w:t>L’enquête publique citée en</w:t>
      </w:r>
      <w:r w:rsidR="00035F73">
        <w:t xml:space="preserve"> référence s’est déroulée du 28 février 2022 au 15 mars 2022</w:t>
      </w:r>
      <w:r>
        <w:t xml:space="preserve"> inclus.</w:t>
      </w:r>
    </w:p>
    <w:p w:rsidR="00BC43EF" w:rsidRPr="00C84498" w:rsidRDefault="00BC43EF" w:rsidP="00BC43EF">
      <w:pPr>
        <w:ind w:left="1416" w:hanging="1416"/>
        <w:jc w:val="both"/>
      </w:pPr>
      <w:r>
        <w:tab/>
      </w:r>
      <w:r>
        <w:tab/>
        <w:t xml:space="preserve">A l’issue de cette enquête </w:t>
      </w:r>
      <w:r w:rsidR="00C84498">
        <w:t>5</w:t>
      </w:r>
      <w:r w:rsidRPr="00035F73">
        <w:rPr>
          <w:color w:val="FF0000"/>
        </w:rPr>
        <w:t xml:space="preserve"> </w:t>
      </w:r>
      <w:r w:rsidRPr="00C84498">
        <w:t xml:space="preserve">observations écrites sur le registre d’enquête mis à disposition du public en mairie de </w:t>
      </w:r>
      <w:r w:rsidR="00A842E3" w:rsidRPr="00C84498">
        <w:t>Ponts et Marais</w:t>
      </w:r>
      <w:r w:rsidR="00035F73" w:rsidRPr="00C84498">
        <w:t xml:space="preserve"> ont été relevées.</w:t>
      </w:r>
    </w:p>
    <w:p w:rsidR="00035F73" w:rsidRDefault="00035F73" w:rsidP="00BC43EF">
      <w:pPr>
        <w:ind w:left="1416" w:hanging="1416"/>
        <w:jc w:val="both"/>
      </w:pPr>
      <w:r>
        <w:tab/>
      </w:r>
      <w:r>
        <w:tab/>
        <w:t>Aucune autre observation n’a été émise tant par courrier que sur les sites internet  dédiés au public.</w:t>
      </w:r>
    </w:p>
    <w:p w:rsidR="00EE4109" w:rsidRDefault="00EE4109" w:rsidP="00BC43EF">
      <w:pPr>
        <w:ind w:left="1416" w:hanging="1416"/>
        <w:jc w:val="both"/>
        <w:rPr>
          <w:u w:val="single"/>
        </w:rPr>
      </w:pPr>
      <w:r>
        <w:tab/>
      </w:r>
      <w:r w:rsidRPr="008A3DBA">
        <w:rPr>
          <w:u w:val="single"/>
        </w:rPr>
        <w:t>Observations du public</w:t>
      </w:r>
      <w:r>
        <w:rPr>
          <w:u w:val="single"/>
        </w:rPr>
        <w:t> :</w:t>
      </w:r>
    </w:p>
    <w:p w:rsidR="00754E89" w:rsidRDefault="00EE4109" w:rsidP="00EE4109">
      <w:pPr>
        <w:ind w:left="1416" w:hanging="1416"/>
        <w:jc w:val="both"/>
      </w:pPr>
      <w:r>
        <w:tab/>
      </w:r>
      <w:r>
        <w:tab/>
        <w:t xml:space="preserve">Le11mars 2022, au cours de ma deuxième permanence se présente Monsieur </w:t>
      </w:r>
      <w:r w:rsidRPr="00850B96">
        <w:rPr>
          <w:b/>
        </w:rPr>
        <w:t>Foucauld TOULEMONDE</w:t>
      </w:r>
      <w:r>
        <w:t xml:space="preserve"> élisant domicile : </w:t>
      </w:r>
      <w:r w:rsidR="00850B96">
        <w:t>5</w:t>
      </w:r>
      <w:r w:rsidR="00A842E3">
        <w:t xml:space="preserve"> rue </w:t>
      </w:r>
      <w:bookmarkStart w:id="0" w:name="_GoBack"/>
      <w:bookmarkEnd w:id="0"/>
      <w:r w:rsidR="00A842E3">
        <w:t>du calvaire 51120 CEZANNE (</w:t>
      </w:r>
      <w:r w:rsidR="00850B96">
        <w:t>tel 06 82 23 92 48),</w:t>
      </w:r>
      <w:r>
        <w:t xml:space="preserve"> 8, impasse </w:t>
      </w:r>
      <w:proofErr w:type="spellStart"/>
      <w:r>
        <w:t>Beaurain</w:t>
      </w:r>
      <w:proofErr w:type="spellEnd"/>
      <w:r>
        <w:t xml:space="preserve"> 76260 EU</w:t>
      </w:r>
      <w:r w:rsidR="00850B96">
        <w:t>, es qualité représentant la SCI « Les Grèves</w:t>
      </w:r>
      <w:r w:rsidR="00A842E3">
        <w:t> »</w:t>
      </w:r>
      <w:r w:rsidR="00850B96">
        <w:t xml:space="preserve"> dont le siège social est : 89 rue de Londres 59420 MOUVAUX.</w:t>
      </w:r>
    </w:p>
    <w:p w:rsidR="00850B96" w:rsidRDefault="00850B96" w:rsidP="00EE4109">
      <w:pPr>
        <w:ind w:left="1416" w:hanging="1416"/>
        <w:jc w:val="both"/>
      </w:pPr>
      <w:r>
        <w:lastRenderedPageBreak/>
        <w:tab/>
      </w:r>
      <w:r>
        <w:tab/>
        <w:t xml:space="preserve">Sous sa dictée je </w:t>
      </w:r>
      <w:r w:rsidR="0090549A">
        <w:t>reproduis</w:t>
      </w:r>
      <w:r>
        <w:t xml:space="preserve"> ses observations en pages Une et Deux du registre d’enquête.</w:t>
      </w:r>
    </w:p>
    <w:p w:rsidR="00A36B0D" w:rsidRPr="00A36B0D" w:rsidRDefault="00850B96" w:rsidP="00EE4109">
      <w:pPr>
        <w:ind w:left="1416" w:hanging="1416"/>
        <w:jc w:val="both"/>
        <w:rPr>
          <w:i/>
        </w:rPr>
      </w:pPr>
      <w:r>
        <w:tab/>
      </w:r>
      <w:r>
        <w:tab/>
        <w:t>« </w:t>
      </w:r>
      <w:r w:rsidRPr="00A36B0D">
        <w:rPr>
          <w:i/>
        </w:rPr>
        <w:t>Les f</w:t>
      </w:r>
      <w:r w:rsidR="00A36B0D" w:rsidRPr="00A36B0D">
        <w:rPr>
          <w:i/>
        </w:rPr>
        <w:t>rères TOULEMONDE que je représente pour ce dossier là, nous ne sommes pas d’accord pour l’interdiction de rentrer chez nous par le PN 194.</w:t>
      </w:r>
    </w:p>
    <w:p w:rsidR="00A36B0D" w:rsidRPr="00A36B0D" w:rsidRDefault="00A36B0D" w:rsidP="00A36B0D">
      <w:pPr>
        <w:ind w:left="1416" w:firstLine="708"/>
        <w:jc w:val="both"/>
        <w:rPr>
          <w:i/>
        </w:rPr>
      </w:pPr>
      <w:r w:rsidRPr="00A36B0D">
        <w:rPr>
          <w:i/>
        </w:rPr>
        <w:t xml:space="preserve"> Nous proposons une solution pour accéder chez nous à</w:t>
      </w:r>
      <w:r w:rsidR="00A842E3">
        <w:rPr>
          <w:i/>
        </w:rPr>
        <w:t xml:space="preserve"> savoir un passage par le PN 195</w:t>
      </w:r>
      <w:r w:rsidRPr="00A36B0D">
        <w:rPr>
          <w:i/>
        </w:rPr>
        <w:t xml:space="preserve"> donnant accès à la voirie Verre et Mer. </w:t>
      </w:r>
    </w:p>
    <w:p w:rsidR="00850B96" w:rsidRPr="00A36B0D" w:rsidRDefault="00A36B0D" w:rsidP="00A36B0D">
      <w:pPr>
        <w:ind w:left="1416" w:firstLine="708"/>
        <w:jc w:val="both"/>
        <w:rPr>
          <w:i/>
        </w:rPr>
      </w:pPr>
      <w:r w:rsidRPr="00A36B0D">
        <w:rPr>
          <w:i/>
        </w:rPr>
        <w:t xml:space="preserve">Je vais rencontrer à ce sujet Monsieur LHOTELIER Paul pour lui demander l’autorisation d’y accéder. </w:t>
      </w:r>
    </w:p>
    <w:p w:rsidR="00A36B0D" w:rsidRPr="00A36B0D" w:rsidRDefault="00A36B0D" w:rsidP="00A36B0D">
      <w:pPr>
        <w:ind w:left="1416" w:firstLine="708"/>
        <w:jc w:val="both"/>
        <w:rPr>
          <w:i/>
        </w:rPr>
      </w:pPr>
      <w:r w:rsidRPr="00A36B0D">
        <w:rPr>
          <w:i/>
        </w:rPr>
        <w:t xml:space="preserve">Je sollicite la SNCF aux fins </w:t>
      </w:r>
      <w:r w:rsidR="0090549A">
        <w:rPr>
          <w:i/>
        </w:rPr>
        <w:t>qu’e</w:t>
      </w:r>
      <w:r w:rsidRPr="00A36B0D">
        <w:rPr>
          <w:i/>
        </w:rPr>
        <w:t>lle demande à la COM-COM l’autorisation de création d’un passage pour accéder à nos parcelles.</w:t>
      </w:r>
    </w:p>
    <w:p w:rsidR="00A36B0D" w:rsidRPr="00A36B0D" w:rsidRDefault="00A36B0D" w:rsidP="00A36B0D">
      <w:pPr>
        <w:ind w:left="1416" w:firstLine="708"/>
        <w:jc w:val="both"/>
        <w:rPr>
          <w:i/>
        </w:rPr>
      </w:pPr>
      <w:r w:rsidRPr="00A36B0D">
        <w:rPr>
          <w:i/>
        </w:rPr>
        <w:t>Cet accès rejoindrait un chemin situé sur nos parcelles (chemin existant). »</w:t>
      </w:r>
    </w:p>
    <w:p w:rsidR="00A36B0D" w:rsidRDefault="00A36B0D" w:rsidP="00A36B0D">
      <w:pPr>
        <w:ind w:left="1416" w:firstLine="708"/>
        <w:jc w:val="both"/>
        <w:rPr>
          <w:b/>
          <w:u w:val="single"/>
        </w:rPr>
      </w:pPr>
      <w:r w:rsidRPr="00A36B0D">
        <w:rPr>
          <w:b/>
          <w:u w:val="single"/>
        </w:rPr>
        <w:t xml:space="preserve">Le commissaire enquêteur </w:t>
      </w:r>
    </w:p>
    <w:p w:rsidR="00A36B0D" w:rsidRDefault="00A842E3" w:rsidP="00A36B0D">
      <w:pPr>
        <w:ind w:left="1416" w:firstLine="708"/>
        <w:jc w:val="both"/>
        <w:rPr>
          <w:b/>
        </w:rPr>
      </w:pPr>
      <w:r>
        <w:t xml:space="preserve">Quelles réponses </w:t>
      </w:r>
      <w:r w:rsidR="00067CEF">
        <w:t>pouvez-vous</w:t>
      </w:r>
      <w:r w:rsidR="00A36B0D">
        <w:t xml:space="preserve"> apporter aux </w:t>
      </w:r>
      <w:r w:rsidR="0090549A">
        <w:t xml:space="preserve">observations émises par Monsieur </w:t>
      </w:r>
      <w:r w:rsidR="0090549A" w:rsidRPr="0090549A">
        <w:rPr>
          <w:b/>
        </w:rPr>
        <w:t>TOULEMONDE</w:t>
      </w:r>
      <w:r w:rsidR="0090549A">
        <w:rPr>
          <w:b/>
        </w:rPr>
        <w:t> ?</w:t>
      </w:r>
    </w:p>
    <w:p w:rsidR="0090549A" w:rsidRDefault="0090549A" w:rsidP="00A36B0D">
      <w:pPr>
        <w:ind w:left="1416" w:firstLine="708"/>
        <w:jc w:val="both"/>
        <w:rPr>
          <w:b/>
        </w:rPr>
      </w:pPr>
      <w:r w:rsidRPr="0090549A">
        <w:t xml:space="preserve">Existe-t-il un passage donnant accès à l’étang de M. </w:t>
      </w:r>
      <w:r w:rsidRPr="0090549A">
        <w:rPr>
          <w:b/>
        </w:rPr>
        <w:t>TOULEMOND</w:t>
      </w:r>
      <w:r w:rsidR="008F6DEA">
        <w:rPr>
          <w:b/>
        </w:rPr>
        <w:t>E</w:t>
      </w:r>
      <w:r>
        <w:rPr>
          <w:b/>
        </w:rPr>
        <w:t> </w:t>
      </w:r>
      <w:r w:rsidR="00561275">
        <w:t xml:space="preserve">sans pour autant passer par le PN 195 </w:t>
      </w:r>
      <w:r w:rsidR="008F6DEA">
        <w:rPr>
          <w:b/>
        </w:rPr>
        <w:t>?</w:t>
      </w:r>
    </w:p>
    <w:p w:rsidR="0049504C" w:rsidRPr="0090549A" w:rsidRDefault="0049504C" w:rsidP="00A36B0D">
      <w:pPr>
        <w:ind w:left="1416" w:firstLine="708"/>
        <w:jc w:val="both"/>
      </w:pPr>
    </w:p>
    <w:p w:rsidR="0090549A" w:rsidRDefault="0090549A" w:rsidP="00A36B0D">
      <w:pPr>
        <w:ind w:left="1416" w:firstLine="708"/>
        <w:jc w:val="both"/>
      </w:pPr>
      <w:r>
        <w:t>Une personne désirant garder l’anonymat observe en page 3 </w:t>
      </w:r>
      <w:r w:rsidR="00561275">
        <w:t>du</w:t>
      </w:r>
      <w:r>
        <w:t xml:space="preserve"> registre d’enquête</w:t>
      </w:r>
      <w:r w:rsidR="001A2871">
        <w:t> :</w:t>
      </w:r>
    </w:p>
    <w:p w:rsidR="0090549A" w:rsidRPr="001A2871" w:rsidRDefault="001A2871" w:rsidP="00A36B0D">
      <w:pPr>
        <w:ind w:left="1416" w:firstLine="708"/>
        <w:jc w:val="both"/>
        <w:rPr>
          <w:i/>
        </w:rPr>
      </w:pPr>
      <w:r>
        <w:t>« </w:t>
      </w:r>
      <w:r w:rsidR="0090549A" w:rsidRPr="001A2871">
        <w:rPr>
          <w:i/>
        </w:rPr>
        <w:t>Qui est propriétaire de la parcelle sur laquelle est implanté le passage à niveau 194, à qui incombe la charge et l’entretien de ce PN si par exemple un panneau de signalisation est cassé ou tombé ?</w:t>
      </w:r>
      <w:r>
        <w:rPr>
          <w:i/>
        </w:rPr>
        <w:t> »</w:t>
      </w:r>
    </w:p>
    <w:p w:rsidR="0090549A" w:rsidRDefault="0090549A" w:rsidP="0090549A">
      <w:pPr>
        <w:ind w:left="1416" w:firstLine="708"/>
        <w:jc w:val="both"/>
        <w:rPr>
          <w:b/>
          <w:u w:val="single"/>
        </w:rPr>
      </w:pPr>
      <w:r w:rsidRPr="00A36B0D">
        <w:rPr>
          <w:b/>
          <w:u w:val="single"/>
        </w:rPr>
        <w:t xml:space="preserve">Le commissaire enquêteur </w:t>
      </w:r>
    </w:p>
    <w:p w:rsidR="00A36B0D" w:rsidRDefault="0090549A" w:rsidP="0090549A">
      <w:pPr>
        <w:ind w:left="1416" w:firstLine="708"/>
        <w:jc w:val="both"/>
      </w:pPr>
      <w:r w:rsidRPr="0090549A">
        <w:t xml:space="preserve">Bien vouloir répondre à ces interrogations. </w:t>
      </w:r>
    </w:p>
    <w:p w:rsidR="0049504C" w:rsidRDefault="0049504C" w:rsidP="0090549A">
      <w:pPr>
        <w:ind w:left="1416" w:firstLine="708"/>
        <w:jc w:val="both"/>
      </w:pPr>
    </w:p>
    <w:p w:rsidR="0049504C" w:rsidRDefault="0049504C" w:rsidP="0049504C">
      <w:pPr>
        <w:ind w:left="1416" w:firstLine="708"/>
        <w:jc w:val="both"/>
        <w:rPr>
          <w:b/>
          <w:u w:val="single"/>
        </w:rPr>
      </w:pPr>
      <w:r w:rsidRPr="00A36B0D">
        <w:rPr>
          <w:b/>
          <w:u w:val="single"/>
        </w:rPr>
        <w:t xml:space="preserve">Le commissaire enquêteur </w:t>
      </w:r>
      <w:r>
        <w:rPr>
          <w:b/>
          <w:u w:val="single"/>
        </w:rPr>
        <w:t>au maître d’ouvrage</w:t>
      </w:r>
    </w:p>
    <w:p w:rsidR="0049504C" w:rsidRDefault="0049504C" w:rsidP="0049504C">
      <w:pPr>
        <w:ind w:left="1416" w:firstLine="708"/>
        <w:jc w:val="both"/>
      </w:pPr>
      <w:r>
        <w:t>Par quels moyens les usagers sont-ils prévenus de l’arrivée d’un train ?</w:t>
      </w:r>
    </w:p>
    <w:p w:rsidR="0049504C" w:rsidRDefault="0049504C" w:rsidP="0049504C">
      <w:pPr>
        <w:ind w:left="1416" w:firstLine="708"/>
        <w:jc w:val="both"/>
      </w:pPr>
      <w:r>
        <w:t>Hormis la signalisation par panneaux, pourquoi ne pas matérialiser le passage d’un train par des feux ou par barrière automatique ?</w:t>
      </w:r>
    </w:p>
    <w:p w:rsidR="0049504C" w:rsidRDefault="0049504C" w:rsidP="0049504C">
      <w:pPr>
        <w:ind w:left="1416" w:firstLine="708"/>
        <w:jc w:val="both"/>
      </w:pPr>
      <w:r>
        <w:t>Qui est chargé de l’entretien du site ?</w:t>
      </w:r>
    </w:p>
    <w:p w:rsidR="0049504C" w:rsidRDefault="0049504C" w:rsidP="0049504C">
      <w:pPr>
        <w:ind w:left="1416" w:firstLine="708"/>
        <w:jc w:val="both"/>
      </w:pPr>
    </w:p>
    <w:p w:rsidR="0049504C" w:rsidRPr="0049504C" w:rsidRDefault="0049504C" w:rsidP="0049504C">
      <w:pPr>
        <w:ind w:left="1416" w:firstLine="708"/>
        <w:jc w:val="both"/>
      </w:pPr>
    </w:p>
    <w:p w:rsidR="0049504C" w:rsidRDefault="0049504C" w:rsidP="0090549A">
      <w:pPr>
        <w:ind w:left="1416" w:firstLine="708"/>
        <w:jc w:val="both"/>
      </w:pPr>
    </w:p>
    <w:p w:rsidR="0066310D" w:rsidRDefault="0066310D" w:rsidP="0090549A">
      <w:pPr>
        <w:ind w:left="1416" w:firstLine="708"/>
        <w:jc w:val="both"/>
      </w:pPr>
    </w:p>
    <w:p w:rsidR="0066310D" w:rsidRDefault="0066310D" w:rsidP="0066310D">
      <w:pPr>
        <w:spacing w:after="120"/>
        <w:ind w:left="1843" w:firstLine="714"/>
        <w:jc w:val="both"/>
      </w:pPr>
      <w:r>
        <w:t>D’une manière générale bien vouloir me faire réponse des points évoqués sous forme d’un mémoire dans les 15 jours suivant le dépôt du présent Procès-Verbal. (Article 8 de l’arrêté préfectoral).</w:t>
      </w:r>
    </w:p>
    <w:p w:rsidR="00C84498" w:rsidRDefault="00C84498" w:rsidP="0066310D">
      <w:pPr>
        <w:spacing w:after="120"/>
        <w:ind w:left="1843" w:firstLine="714"/>
        <w:jc w:val="both"/>
      </w:pPr>
    </w:p>
    <w:p w:rsidR="00C84498" w:rsidRDefault="00C84498" w:rsidP="0066310D">
      <w:pPr>
        <w:spacing w:after="120"/>
        <w:ind w:left="1843" w:firstLine="714"/>
        <w:jc w:val="both"/>
      </w:pPr>
    </w:p>
    <w:p w:rsidR="00C84498" w:rsidRDefault="00C84498" w:rsidP="0066310D">
      <w:pPr>
        <w:spacing w:after="120"/>
        <w:ind w:left="1843" w:firstLine="714"/>
        <w:jc w:val="both"/>
      </w:pPr>
      <w:r>
        <w:tab/>
      </w:r>
      <w:r>
        <w:tab/>
      </w:r>
      <w:r>
        <w:tab/>
        <w:t>Le commissaire enquêteur</w:t>
      </w:r>
    </w:p>
    <w:p w:rsidR="00C84498" w:rsidRDefault="00C84498" w:rsidP="0066310D">
      <w:pPr>
        <w:spacing w:after="120"/>
        <w:ind w:left="1843" w:firstLine="714"/>
        <w:jc w:val="both"/>
      </w:pPr>
      <w:r>
        <w:tab/>
      </w:r>
      <w:r>
        <w:tab/>
      </w:r>
      <w:r>
        <w:tab/>
        <w:t>Alain BOGAERT</w:t>
      </w:r>
    </w:p>
    <w:p w:rsidR="0066310D" w:rsidRPr="0090549A" w:rsidRDefault="0066310D" w:rsidP="0090549A">
      <w:pPr>
        <w:ind w:left="1416" w:firstLine="708"/>
        <w:jc w:val="both"/>
      </w:pPr>
    </w:p>
    <w:p w:rsidR="00A36B0D" w:rsidRPr="00A36B0D" w:rsidRDefault="00A36B0D" w:rsidP="00EE4109">
      <w:pPr>
        <w:ind w:left="1416" w:hanging="1416"/>
        <w:jc w:val="both"/>
        <w:rPr>
          <w:i/>
        </w:rPr>
      </w:pPr>
    </w:p>
    <w:p w:rsidR="00850B96" w:rsidRPr="00EE4109" w:rsidRDefault="00850B96" w:rsidP="00EE4109">
      <w:pPr>
        <w:ind w:left="1416" w:hanging="1416"/>
        <w:jc w:val="both"/>
      </w:pPr>
    </w:p>
    <w:sectPr w:rsidR="00850B96" w:rsidRPr="00EE4109" w:rsidSect="0075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E1DF0"/>
    <w:multiLevelType w:val="multilevel"/>
    <w:tmpl w:val="004A5B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3EF"/>
    <w:rsid w:val="00035F73"/>
    <w:rsid w:val="00067CEF"/>
    <w:rsid w:val="00177058"/>
    <w:rsid w:val="001A2871"/>
    <w:rsid w:val="00425BB6"/>
    <w:rsid w:val="0049504C"/>
    <w:rsid w:val="00561275"/>
    <w:rsid w:val="005D56EC"/>
    <w:rsid w:val="005F726A"/>
    <w:rsid w:val="00615F67"/>
    <w:rsid w:val="0066310D"/>
    <w:rsid w:val="00754E89"/>
    <w:rsid w:val="007B13ED"/>
    <w:rsid w:val="00850B96"/>
    <w:rsid w:val="008E4171"/>
    <w:rsid w:val="008F62A7"/>
    <w:rsid w:val="008F6DEA"/>
    <w:rsid w:val="0090549A"/>
    <w:rsid w:val="00922557"/>
    <w:rsid w:val="00A36B0D"/>
    <w:rsid w:val="00A842E3"/>
    <w:rsid w:val="00BC43EF"/>
    <w:rsid w:val="00C84498"/>
    <w:rsid w:val="00EC6AAB"/>
    <w:rsid w:val="00E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04531-7A6E-424B-9B98-3458904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F"/>
    <w:pPr>
      <w:spacing w:after="160" w:line="256" w:lineRule="auto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425BB6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bogaert</dc:creator>
  <cp:keywords/>
  <dc:description/>
  <cp:lastModifiedBy>alain bogaert</cp:lastModifiedBy>
  <cp:revision>4</cp:revision>
  <dcterms:created xsi:type="dcterms:W3CDTF">2022-03-17T16:22:00Z</dcterms:created>
  <dcterms:modified xsi:type="dcterms:W3CDTF">2022-03-19T07:50:00Z</dcterms:modified>
</cp:coreProperties>
</file>